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FD" w:rsidRDefault="003611FD" w:rsidP="003611FD">
      <w:pPr>
        <w:spacing w:after="0"/>
        <w:jc w:val="center"/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  <w:t>Муниципальное бюджетное нетиповое общеобразовательное учреждение</w:t>
      </w:r>
    </w:p>
    <w:p w:rsidR="003611FD" w:rsidRDefault="003611FD" w:rsidP="003611FD">
      <w:pPr>
        <w:widowControl w:val="0"/>
        <w:pBdr>
          <w:bottom w:val="threeDEmboss" w:sz="24" w:space="0" w:color="auto"/>
          <w:between w:val="single" w:sz="4" w:space="1" w:color="auto"/>
        </w:pBdr>
        <w:tabs>
          <w:tab w:val="center" w:pos="4677"/>
          <w:tab w:val="right" w:pos="9639"/>
        </w:tabs>
        <w:suppressAutoHyphens/>
        <w:autoSpaceDN w:val="0"/>
        <w:spacing w:after="0" w:line="240" w:lineRule="auto"/>
        <w:ind w:left="-567" w:right="-284"/>
        <w:jc w:val="center"/>
        <w:rPr>
          <w:rFonts w:ascii="Times New Roman" w:eastAsia="DejaVu Sans" w:hAnsi="Times New Roman" w:cs="Mangal"/>
          <w:b/>
          <w:color w:val="000000"/>
          <w:kern w:val="2"/>
          <w:szCs w:val="21"/>
          <w:lang w:eastAsia="hi-IN" w:bidi="hi-IN"/>
        </w:rPr>
      </w:pPr>
      <w:r>
        <w:rPr>
          <w:rFonts w:ascii="Times New Roman" w:eastAsia="DejaVu Sans" w:hAnsi="Times New Roman" w:cs="Mangal"/>
          <w:b/>
          <w:color w:val="000000"/>
          <w:kern w:val="2"/>
          <w:sz w:val="20"/>
          <w:szCs w:val="21"/>
          <w:lang w:eastAsia="hi-IN" w:bidi="hi-IN"/>
        </w:rPr>
        <w:t>«Гимназия №59»</w:t>
      </w:r>
    </w:p>
    <w:p w:rsidR="003611FD" w:rsidRDefault="003611FD" w:rsidP="003611FD">
      <w:pPr>
        <w:widowControl w:val="0"/>
        <w:tabs>
          <w:tab w:val="left" w:pos="6046"/>
        </w:tabs>
        <w:autoSpaceDE w:val="0"/>
        <w:autoSpaceDN w:val="0"/>
        <w:spacing w:before="65" w:after="0" w:line="240" w:lineRule="auto"/>
        <w:ind w:left="119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 xml:space="preserve">654054, Россия, Кемеровская область, </w:t>
      </w:r>
      <w:proofErr w:type="gramStart"/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>г</w:t>
      </w:r>
      <w:proofErr w:type="gramEnd"/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>. Новокузнецк, ул. Косыгина ,73, тел 8(3843) 61-40-61, 61-40-60.Электронная почта</w:t>
      </w:r>
      <w:r>
        <w:rPr>
          <w:rFonts w:ascii="Times New Roman" w:eastAsia="DejaVu Sans" w:hAnsi="Times New Roman" w:cs="Mangal"/>
          <w:bCs/>
          <w:color w:val="000000"/>
          <w:kern w:val="2"/>
          <w:sz w:val="16"/>
          <w:szCs w:val="21"/>
          <w:lang w:eastAsia="hi-IN" w:bidi="hi-IN"/>
        </w:rPr>
        <w:t xml:space="preserve">: </w:t>
      </w:r>
      <w:hyperlink r:id="rId4" w:history="1">
        <w:r>
          <w:rPr>
            <w:rStyle w:val="a4"/>
            <w:rFonts w:eastAsia="DejaVu Sans" w:cs="Mangal"/>
            <w:b/>
            <w:bCs/>
            <w:color w:val="000000"/>
            <w:kern w:val="2"/>
            <w:sz w:val="16"/>
            <w:szCs w:val="21"/>
            <w:lang w:eastAsia="hi-IN" w:bidi="hi-IN"/>
          </w:rPr>
          <w:t>gimnaziya59@yandex.ru</w:t>
        </w:r>
      </w:hyperlink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u w:val="single"/>
          <w:lang w:eastAsia="hi-IN" w:bidi="hi-IN"/>
        </w:rPr>
        <w:t xml:space="preserve">, </w:t>
      </w:r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 xml:space="preserve">официальный </w:t>
      </w:r>
      <w:proofErr w:type="spellStart"/>
      <w:r>
        <w:rPr>
          <w:rFonts w:ascii="Times New Roman" w:eastAsia="DejaVu Sans" w:hAnsi="Times New Roman" w:cs="Mangal"/>
          <w:b/>
          <w:bCs/>
          <w:color w:val="000000"/>
          <w:kern w:val="2"/>
          <w:sz w:val="16"/>
          <w:szCs w:val="21"/>
          <w:lang w:eastAsia="hi-IN" w:bidi="hi-IN"/>
        </w:rPr>
        <w:t>сайт:</w:t>
      </w:r>
      <w:hyperlink r:id="rId5" w:history="1">
        <w:r>
          <w:rPr>
            <w:rStyle w:val="a4"/>
            <w:rFonts w:eastAsia="DejaVu Sans" w:cs="Mangal"/>
            <w:b/>
            <w:bCs/>
            <w:color w:val="000000"/>
            <w:kern w:val="2"/>
            <w:sz w:val="16"/>
            <w:szCs w:val="21"/>
            <w:lang w:eastAsia="hi-IN" w:bidi="hi-IN"/>
          </w:rPr>
          <w:t>http</w:t>
        </w:r>
        <w:proofErr w:type="spellEnd"/>
        <w:r>
          <w:rPr>
            <w:rStyle w:val="a4"/>
            <w:rFonts w:eastAsia="DejaVu Sans" w:cs="Mangal"/>
            <w:b/>
            <w:bCs/>
            <w:color w:val="000000"/>
            <w:kern w:val="2"/>
            <w:sz w:val="16"/>
            <w:szCs w:val="21"/>
            <w:lang w:eastAsia="hi-IN" w:bidi="hi-IN"/>
          </w:rPr>
          <w:t>://school59.net</w:t>
        </w:r>
      </w:hyperlink>
    </w:p>
    <w:p w:rsidR="003611FD" w:rsidRDefault="003611FD" w:rsidP="003611FD">
      <w:pPr>
        <w:widowControl w:val="0"/>
        <w:tabs>
          <w:tab w:val="left" w:pos="6046"/>
        </w:tabs>
        <w:autoSpaceDE w:val="0"/>
        <w:autoSpaceDN w:val="0"/>
        <w:spacing w:before="65" w:after="0" w:line="240" w:lineRule="auto"/>
        <w:ind w:left="119"/>
        <w:rPr>
          <w:rFonts w:ascii="Times New Roman" w:eastAsia="Times New Roman" w:hAnsi="Times New Roman" w:cs="Times New Roman"/>
          <w:color w:val="000000"/>
          <w:sz w:val="21"/>
        </w:rPr>
      </w:pPr>
    </w:p>
    <w:p w:rsidR="003611FD" w:rsidRDefault="003611FD" w:rsidP="003611FD">
      <w:pPr>
        <w:widowControl w:val="0"/>
        <w:tabs>
          <w:tab w:val="left" w:pos="839"/>
          <w:tab w:val="left" w:pos="1731"/>
          <w:tab w:val="left" w:pos="2259"/>
          <w:tab w:val="left" w:pos="6075"/>
          <w:tab w:val="left" w:pos="6843"/>
          <w:tab w:val="left" w:pos="7419"/>
          <w:tab w:val="left" w:pos="8158"/>
          <w:tab w:val="left" w:pos="8917"/>
        </w:tabs>
        <w:autoSpaceDE w:val="0"/>
        <w:autoSpaceDN w:val="0"/>
        <w:spacing w:after="0" w:line="240" w:lineRule="exact"/>
        <w:ind w:left="11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611FD" w:rsidRDefault="003611FD" w:rsidP="003611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3611FD" w:rsidRPr="00CB7589" w:rsidRDefault="003611FD" w:rsidP="003611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B7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EC210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Система работы по подготовке к ВПР в 6 классе</w:t>
      </w:r>
      <w:r w:rsidRPr="00CB75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611FD" w:rsidRDefault="003611FD" w:rsidP="003611FD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  на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611FD" w:rsidRDefault="003611FD" w:rsidP="003611F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F852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F85220" w:rsidRDefault="00F85220" w:rsidP="00F8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Составила: </w:t>
      </w:r>
    </w:p>
    <w:p w:rsidR="00F85220" w:rsidRDefault="00F85220" w:rsidP="00F85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учитель русского языка и литературы</w:t>
      </w:r>
    </w:p>
    <w:p w:rsidR="00F85220" w:rsidRDefault="00F85220" w:rsidP="00F85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1FD" w:rsidRDefault="003611FD" w:rsidP="003611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Новокузнецкий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ГО, 2022</w:t>
      </w:r>
    </w:p>
    <w:p w:rsidR="003611FD" w:rsidRDefault="003611FD" w:rsidP="003611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3611FD" w:rsidRPr="00CB7589" w:rsidRDefault="003611FD" w:rsidP="003611F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A5E" w:rsidRPr="009629CE" w:rsidRDefault="003611F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5A5E" w:rsidRPr="009629CE">
        <w:rPr>
          <w:rFonts w:ascii="Times New Roman" w:hAnsi="Times New Roman" w:cs="Times New Roman"/>
          <w:sz w:val="24"/>
          <w:szCs w:val="24"/>
        </w:rPr>
        <w:t xml:space="preserve"> настоящее время одной из оценочных процедур Единой системы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="00255A5E" w:rsidRPr="009629CE">
        <w:rPr>
          <w:rFonts w:ascii="Times New Roman" w:hAnsi="Times New Roman" w:cs="Times New Roman"/>
          <w:sz w:val="24"/>
          <w:szCs w:val="24"/>
        </w:rPr>
        <w:t>оценки качества образования в школе являются Всероссийские проверочные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="00255A5E" w:rsidRPr="009629CE">
        <w:rPr>
          <w:rFonts w:ascii="Times New Roman" w:hAnsi="Times New Roman" w:cs="Times New Roman"/>
          <w:sz w:val="24"/>
          <w:szCs w:val="24"/>
        </w:rPr>
        <w:t>работы (ВПР).</w:t>
      </w:r>
    </w:p>
    <w:p w:rsidR="00255A5E" w:rsidRPr="009629CE" w:rsidRDefault="00255A5E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Цель ВПР – обеспечение единства образовательного пространства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Российской Федерации и поддержки введения Федерального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за счет предоставления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образовательным организациям единых проверочных материалов и единых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критериев оценивания учебных достижений.</w:t>
      </w:r>
    </w:p>
    <w:p w:rsidR="00D71FDF" w:rsidRPr="009629CE" w:rsidRDefault="00255A5E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Важно помнить и говорить о том, что Всероссийские проверочные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работы не являются итоговой аттестацией обучающихся, а представляют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собой аналог годовых контрольных работ, традиционно проводившихся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ранее в школах. Они позволяют определить количество и уровень знаний,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которые были получены в течение учебного года.</w:t>
      </w:r>
      <w:r w:rsidRPr="009629CE">
        <w:rPr>
          <w:rFonts w:ascii="Times New Roman" w:hAnsi="Times New Roman" w:cs="Times New Roman"/>
          <w:sz w:val="24"/>
          <w:szCs w:val="24"/>
        </w:rPr>
        <w:cr/>
      </w:r>
      <w:r w:rsidR="003A09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9CE">
        <w:rPr>
          <w:rFonts w:ascii="Times New Roman" w:hAnsi="Times New Roman" w:cs="Times New Roman"/>
          <w:sz w:val="24"/>
          <w:szCs w:val="24"/>
        </w:rPr>
        <w:t>Подготовка к ВПР – это систематизированное повторение учебного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материала, которое любой учитель организует вне зависимости от того, кто и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как проводит итоговое оценивание. Задача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учителя – определить, где у ребенка затруднения, и их ликвидировать. Важно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также сформировать у детей потребность в пополнении и корректировке</w:t>
      </w:r>
      <w:r w:rsidR="009629CE">
        <w:rPr>
          <w:rFonts w:ascii="Times New Roman" w:hAnsi="Times New Roman" w:cs="Times New Roman"/>
          <w:sz w:val="24"/>
          <w:szCs w:val="24"/>
        </w:rPr>
        <w:t xml:space="preserve"> </w:t>
      </w:r>
      <w:r w:rsidRPr="009629CE">
        <w:rPr>
          <w:rFonts w:ascii="Times New Roman" w:hAnsi="Times New Roman" w:cs="Times New Roman"/>
          <w:sz w:val="24"/>
          <w:szCs w:val="24"/>
        </w:rPr>
        <w:t>своих знаний.</w:t>
      </w:r>
      <w:r w:rsidRPr="009629CE">
        <w:rPr>
          <w:rFonts w:ascii="Times New Roman" w:hAnsi="Times New Roman" w:cs="Times New Roman"/>
          <w:sz w:val="24"/>
          <w:szCs w:val="24"/>
        </w:rPr>
        <w:cr/>
      </w:r>
      <w:r w:rsidR="003A09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9CE">
        <w:rPr>
          <w:rFonts w:ascii="Times New Roman" w:hAnsi="Times New Roman" w:cs="Times New Roman"/>
          <w:sz w:val="24"/>
          <w:szCs w:val="24"/>
        </w:rPr>
        <w:t xml:space="preserve">С чего же начать подготовку к написанию столь серьезной проверочной работы? Сначала мы </w:t>
      </w:r>
      <w:r w:rsidR="003B66C1" w:rsidRPr="009629CE">
        <w:rPr>
          <w:rFonts w:ascii="Times New Roman" w:hAnsi="Times New Roman" w:cs="Times New Roman"/>
          <w:sz w:val="24"/>
          <w:szCs w:val="24"/>
        </w:rPr>
        <w:t xml:space="preserve">подробно изучили </w:t>
      </w:r>
      <w:r w:rsidRPr="009629CE">
        <w:rPr>
          <w:rFonts w:ascii="Times New Roman" w:hAnsi="Times New Roman" w:cs="Times New Roman"/>
          <w:sz w:val="24"/>
          <w:szCs w:val="24"/>
        </w:rPr>
        <w:t xml:space="preserve"> задания, форму и направленность вопросов, обратили внимание на объём работ и отобрали из массы существующего</w:t>
      </w:r>
      <w:r w:rsidR="00031FB0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9629CE">
        <w:rPr>
          <w:rFonts w:ascii="Times New Roman" w:hAnsi="Times New Roman" w:cs="Times New Roman"/>
          <w:sz w:val="24"/>
          <w:szCs w:val="24"/>
        </w:rPr>
        <w:t xml:space="preserve"> те пособия, которые </w:t>
      </w:r>
      <w:r w:rsidRPr="009629CE">
        <w:rPr>
          <w:rFonts w:ascii="Times New Roman" w:hAnsi="Times New Roman" w:cs="Times New Roman"/>
          <w:sz w:val="24"/>
          <w:szCs w:val="24"/>
        </w:rPr>
        <w:t>посчитали</w:t>
      </w:r>
      <w:r w:rsidR="003B66C1" w:rsidRPr="009629CE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3B66C1" w:rsidRPr="009629CE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="003B66C1" w:rsidRPr="009629CE">
        <w:rPr>
          <w:rFonts w:ascii="Times New Roman" w:hAnsi="Times New Roman" w:cs="Times New Roman"/>
          <w:sz w:val="24"/>
          <w:szCs w:val="24"/>
        </w:rPr>
        <w:t>. Подготовка в</w:t>
      </w:r>
      <w:r w:rsidRPr="009629CE">
        <w:rPr>
          <w:rFonts w:ascii="Times New Roman" w:hAnsi="Times New Roman" w:cs="Times New Roman"/>
          <w:sz w:val="24"/>
          <w:szCs w:val="24"/>
        </w:rPr>
        <w:t xml:space="preserve"> урочной деятельности</w:t>
      </w:r>
      <w:r w:rsidR="003B66C1" w:rsidRPr="009629CE">
        <w:rPr>
          <w:rFonts w:ascii="Times New Roman" w:hAnsi="Times New Roman" w:cs="Times New Roman"/>
          <w:sz w:val="24"/>
          <w:szCs w:val="24"/>
        </w:rPr>
        <w:t xml:space="preserve"> нас началась с сентября месяца</w:t>
      </w:r>
      <w:r w:rsidRPr="009629CE">
        <w:rPr>
          <w:rFonts w:ascii="Times New Roman" w:hAnsi="Times New Roman" w:cs="Times New Roman"/>
          <w:sz w:val="24"/>
          <w:szCs w:val="24"/>
        </w:rPr>
        <w:t>.</w:t>
      </w:r>
    </w:p>
    <w:p w:rsidR="003B66C1" w:rsidRPr="009629CE" w:rsidRDefault="003B66C1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629CE">
        <w:rPr>
          <w:rFonts w:ascii="Times New Roman" w:hAnsi="Times New Roman" w:cs="Times New Roman"/>
          <w:sz w:val="24"/>
          <w:szCs w:val="24"/>
        </w:rPr>
        <w:t>При отборе заданий мы опирались на принцип о том, что задания должны быть разнообразными, чтобы, с одной стороны, 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а</w:t>
      </w:r>
      <w:proofErr w:type="gramEnd"/>
      <w:r w:rsidRPr="009629CE">
        <w:rPr>
          <w:rFonts w:ascii="Times New Roman" w:hAnsi="Times New Roman" w:cs="Times New Roman"/>
          <w:sz w:val="24"/>
          <w:szCs w:val="24"/>
        </w:rPr>
        <w:t xml:space="preserve"> выполнение разных по типу заданий как раз этому и способствует.</w:t>
      </w:r>
    </w:p>
    <w:p w:rsidR="003B66C1" w:rsidRDefault="004842E2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При подготовке к проверочной работе по русскому языку я много внимания уделяю умению писать тексты под диктовку, соблюдая при письме изученные орфограммы и нормы пунктуации. Первая часть ВПР как раз включает в себя написание текста, поэтому на уроках я постоянно использую орфографические минутки, объяснительные, предупредительные диктанты, списывание текстов с пропущенными буквами и запятыми.</w:t>
      </w:r>
    </w:p>
    <w:p w:rsidR="00031FB0" w:rsidRPr="003611FD" w:rsidRDefault="00031FB0" w:rsidP="009629C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1FD">
        <w:rPr>
          <w:rFonts w:ascii="Times New Roman" w:hAnsi="Times New Roman" w:cs="Times New Roman"/>
          <w:b/>
          <w:sz w:val="24"/>
          <w:szCs w:val="24"/>
        </w:rPr>
        <w:lastRenderedPageBreak/>
        <w:t>Например:</w:t>
      </w:r>
    </w:p>
    <w:p w:rsidR="00031FB0" w:rsidRDefault="00031FB0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</w:t>
      </w:r>
      <w:r w:rsidRPr="00031FB0">
        <w:rPr>
          <w:rFonts w:ascii="Times New Roman" w:hAnsi="Times New Roman" w:cs="Times New Roman"/>
          <w:sz w:val="24"/>
          <w:szCs w:val="24"/>
        </w:rPr>
        <w:t>Буква</w:t>
      </w:r>
      <w:proofErr w:type="gramStart"/>
      <w:r w:rsidRPr="00031FB0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031FB0">
        <w:rPr>
          <w:rFonts w:ascii="Times New Roman" w:hAnsi="Times New Roman" w:cs="Times New Roman"/>
          <w:sz w:val="24"/>
          <w:szCs w:val="24"/>
        </w:rPr>
        <w:t xml:space="preserve"> в суффиксе – ЕН - существительных 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1FB0">
        <w:rPr>
          <w:rFonts w:ascii="Times New Roman" w:hAnsi="Times New Roman" w:cs="Times New Roman"/>
          <w:sz w:val="24"/>
          <w:szCs w:val="24"/>
        </w:rPr>
        <w:t xml:space="preserve"> МЯ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1FB0">
        <w:rPr>
          <w:rFonts w:ascii="Times New Roman" w:hAnsi="Times New Roman" w:cs="Times New Roman"/>
          <w:sz w:val="24"/>
          <w:szCs w:val="24"/>
        </w:rPr>
        <w:t>.</w:t>
      </w:r>
    </w:p>
    <w:p w:rsidR="00031FB0" w:rsidRPr="00031FB0" w:rsidRDefault="00031FB0" w:rsidP="00281E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1FB0">
        <w:rPr>
          <w:rFonts w:ascii="Times New Roman" w:hAnsi="Times New Roman" w:cs="Times New Roman"/>
          <w:sz w:val="24"/>
          <w:szCs w:val="24"/>
        </w:rPr>
        <w:t>Ход урока</w:t>
      </w:r>
    </w:p>
    <w:p w:rsidR="00031FB0" w:rsidRDefault="00031FB0" w:rsidP="00031F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B0">
        <w:rPr>
          <w:rFonts w:ascii="Times New Roman" w:hAnsi="Times New Roman" w:cs="Times New Roman"/>
          <w:sz w:val="24"/>
          <w:szCs w:val="24"/>
        </w:rPr>
        <w:t>I. Организационный момент (1-2 мин.).</w:t>
      </w:r>
    </w:p>
    <w:p w:rsidR="00031FB0" w:rsidRDefault="00031FB0" w:rsidP="00031F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B0">
        <w:rPr>
          <w:rFonts w:ascii="Times New Roman" w:hAnsi="Times New Roman" w:cs="Times New Roman"/>
          <w:sz w:val="24"/>
          <w:szCs w:val="24"/>
        </w:rPr>
        <w:t>II.</w:t>
      </w:r>
      <w:r w:rsidR="00B21C40">
        <w:rPr>
          <w:rFonts w:ascii="Times New Roman" w:hAnsi="Times New Roman" w:cs="Times New Roman"/>
          <w:sz w:val="24"/>
          <w:szCs w:val="24"/>
        </w:rPr>
        <w:t xml:space="preserve"> Орфографическая минутка</w:t>
      </w:r>
      <w:r w:rsidR="00281EAA">
        <w:rPr>
          <w:rFonts w:ascii="Times New Roman" w:hAnsi="Times New Roman" w:cs="Times New Roman"/>
          <w:sz w:val="24"/>
          <w:szCs w:val="24"/>
        </w:rPr>
        <w:t>.</w:t>
      </w:r>
    </w:p>
    <w:p w:rsidR="00281EAA" w:rsidRDefault="00281EAA" w:rsidP="00031FB0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(карточки на партах или текст на слайде презентации).</w:t>
      </w:r>
      <w:r w:rsidRPr="00281EAA">
        <w:t xml:space="preserve"> </w:t>
      </w:r>
    </w:p>
    <w:p w:rsidR="00281EAA" w:rsidRPr="00661D30" w:rsidRDefault="00661D30" w:rsidP="00031F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</w:t>
      </w:r>
      <w:r w:rsidR="00281EAA" w:rsidRPr="00661D30">
        <w:rPr>
          <w:rFonts w:ascii="Times New Roman" w:hAnsi="Times New Roman" w:cs="Times New Roman"/>
          <w:sz w:val="24"/>
          <w:szCs w:val="24"/>
        </w:rPr>
        <w:t>ставьте пропущенные буквы, графически обозначьте условия выбора орфограммы.</w:t>
      </w:r>
    </w:p>
    <w:p w:rsidR="00281EAA" w:rsidRDefault="00281EAA" w:rsidP="00031F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1EAA">
        <w:rPr>
          <w:rFonts w:ascii="Times New Roman" w:hAnsi="Times New Roman" w:cs="Times New Roman"/>
          <w:sz w:val="24"/>
          <w:szCs w:val="24"/>
        </w:rPr>
        <w:t xml:space="preserve">В небе </w:t>
      </w:r>
      <w:proofErr w:type="spellStart"/>
      <w:proofErr w:type="gramStart"/>
      <w:r w:rsidRPr="00281EAA">
        <w:rPr>
          <w:rFonts w:ascii="Times New Roman" w:hAnsi="Times New Roman" w:cs="Times New Roman"/>
          <w:sz w:val="24"/>
          <w:szCs w:val="24"/>
        </w:rPr>
        <w:t>разг</w:t>
      </w:r>
      <w:proofErr w:type="gramEnd"/>
      <w:r w:rsidRPr="00281EAA">
        <w:rPr>
          <w:rFonts w:ascii="Times New Roman" w:hAnsi="Times New Roman" w:cs="Times New Roman"/>
          <w:sz w:val="24"/>
          <w:szCs w:val="24"/>
        </w:rPr>
        <w:t>_рают_ся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EAA">
        <w:rPr>
          <w:rFonts w:ascii="Times New Roman" w:hAnsi="Times New Roman" w:cs="Times New Roman"/>
          <w:sz w:val="24"/>
          <w:szCs w:val="24"/>
        </w:rPr>
        <w:t>з_рницы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. На берегу </w:t>
      </w:r>
      <w:proofErr w:type="spellStart"/>
      <w:proofErr w:type="gramStart"/>
      <w:r w:rsidRPr="00281E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EAA">
        <w:rPr>
          <w:rFonts w:ascii="Times New Roman" w:hAnsi="Times New Roman" w:cs="Times New Roman"/>
          <w:sz w:val="24"/>
          <w:szCs w:val="24"/>
        </w:rPr>
        <w:t>_рит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костер. Ивы </w:t>
      </w:r>
      <w:proofErr w:type="spellStart"/>
      <w:proofErr w:type="gramStart"/>
      <w:r w:rsidRPr="00281EAA">
        <w:rPr>
          <w:rFonts w:ascii="Times New Roman" w:hAnsi="Times New Roman" w:cs="Times New Roman"/>
          <w:sz w:val="24"/>
          <w:szCs w:val="24"/>
        </w:rPr>
        <w:t>накл</w:t>
      </w:r>
      <w:proofErr w:type="gramEnd"/>
      <w:r w:rsidRPr="00281EAA">
        <w:rPr>
          <w:rFonts w:ascii="Times New Roman" w:hAnsi="Times New Roman" w:cs="Times New Roman"/>
          <w:sz w:val="24"/>
          <w:szCs w:val="24"/>
        </w:rPr>
        <w:t>_нились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281EAA">
        <w:rPr>
          <w:rFonts w:ascii="Times New Roman" w:hAnsi="Times New Roman" w:cs="Times New Roman"/>
          <w:sz w:val="24"/>
          <w:szCs w:val="24"/>
        </w:rPr>
        <w:t>оз_ренной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пламенем водой. Рыбак смотрит на </w:t>
      </w:r>
      <w:proofErr w:type="spellStart"/>
      <w:r w:rsidRPr="00281EAA">
        <w:rPr>
          <w:rFonts w:ascii="Times New Roman" w:hAnsi="Times New Roman" w:cs="Times New Roman"/>
          <w:sz w:val="24"/>
          <w:szCs w:val="24"/>
        </w:rPr>
        <w:t>попл_вок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. Фея </w:t>
      </w:r>
      <w:proofErr w:type="spellStart"/>
      <w:r w:rsidRPr="00281EAA">
        <w:rPr>
          <w:rFonts w:ascii="Times New Roman" w:hAnsi="Times New Roman" w:cs="Times New Roman"/>
          <w:sz w:val="24"/>
          <w:szCs w:val="24"/>
        </w:rPr>
        <w:t>к_снулась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тыквы. Палочка </w:t>
      </w:r>
      <w:proofErr w:type="spellStart"/>
      <w:r w:rsidRPr="00281EAA">
        <w:rPr>
          <w:rFonts w:ascii="Times New Roman" w:hAnsi="Times New Roman" w:cs="Times New Roman"/>
          <w:sz w:val="24"/>
          <w:szCs w:val="24"/>
        </w:rPr>
        <w:t>к_сается</w:t>
      </w:r>
      <w:proofErr w:type="spellEnd"/>
      <w:r w:rsidRPr="00281EAA">
        <w:rPr>
          <w:rFonts w:ascii="Times New Roman" w:hAnsi="Times New Roman" w:cs="Times New Roman"/>
          <w:sz w:val="24"/>
          <w:szCs w:val="24"/>
        </w:rPr>
        <w:t xml:space="preserve"> тыквы.</w:t>
      </w:r>
    </w:p>
    <w:p w:rsidR="00281EAA" w:rsidRDefault="00281EAA" w:rsidP="00031FB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EAA">
        <w:rPr>
          <w:rFonts w:ascii="Times New Roman" w:hAnsi="Times New Roman" w:cs="Times New Roman"/>
          <w:i/>
          <w:sz w:val="24"/>
          <w:szCs w:val="24"/>
        </w:rPr>
        <w:t xml:space="preserve">Ученики вставляют пропущенные буквы, комментируют с места. </w:t>
      </w:r>
    </w:p>
    <w:p w:rsidR="00B21C40" w:rsidRPr="00B21C40" w:rsidRDefault="00661D30" w:rsidP="00B21C4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1FB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B21C40">
        <w:rPr>
          <w:rFonts w:ascii="Times New Roman" w:hAnsi="Times New Roman" w:cs="Times New Roman"/>
          <w:sz w:val="24"/>
          <w:szCs w:val="24"/>
        </w:rPr>
        <w:t xml:space="preserve"> </w:t>
      </w:r>
      <w:r w:rsidR="00B21C40" w:rsidRPr="00B21C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овторение пройденного и изучение</w:t>
      </w:r>
      <w:r w:rsidR="00B21C40" w:rsidRPr="00B21C40">
        <w:rPr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B21C40" w:rsidRDefault="00B21C40" w:rsidP="00B21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найдите в этих предложениях разносклоняемое существительное (</w:t>
      </w:r>
      <w:r w:rsidRPr="00B21C40">
        <w:rPr>
          <w:rFonts w:ascii="Times New Roman" w:hAnsi="Times New Roman" w:cs="Times New Roman"/>
          <w:i/>
          <w:sz w:val="24"/>
          <w:szCs w:val="24"/>
        </w:rPr>
        <w:t>пламенем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1C40" w:rsidRDefault="00B21C40" w:rsidP="00B21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1C40">
        <w:rPr>
          <w:rFonts w:ascii="Times New Roman" w:hAnsi="Times New Roman" w:cs="Times New Roman"/>
          <w:sz w:val="24"/>
          <w:szCs w:val="24"/>
        </w:rPr>
        <w:t xml:space="preserve">- Давайте вспомним, какие </w:t>
      </w:r>
      <w:r w:rsidR="00661D30">
        <w:rPr>
          <w:rFonts w:ascii="Times New Roman" w:hAnsi="Times New Roman" w:cs="Times New Roman"/>
          <w:sz w:val="24"/>
          <w:szCs w:val="24"/>
        </w:rPr>
        <w:t xml:space="preserve">ещё </w:t>
      </w:r>
      <w:r w:rsidRPr="00B21C40">
        <w:rPr>
          <w:rFonts w:ascii="Times New Roman" w:hAnsi="Times New Roman" w:cs="Times New Roman"/>
          <w:sz w:val="24"/>
          <w:szCs w:val="24"/>
        </w:rPr>
        <w:t xml:space="preserve">существительные мы относим к </w:t>
      </w:r>
      <w:proofErr w:type="gramStart"/>
      <w:r w:rsidRPr="00B21C40">
        <w:rPr>
          <w:rFonts w:ascii="Times New Roman" w:hAnsi="Times New Roman" w:cs="Times New Roman"/>
          <w:sz w:val="24"/>
          <w:szCs w:val="24"/>
        </w:rPr>
        <w:t>разносклоняемым</w:t>
      </w:r>
      <w:proofErr w:type="gramEnd"/>
      <w:r w:rsidRPr="00B21C4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B21C40">
        <w:rPr>
          <w:rFonts w:ascii="Times New Roman" w:hAnsi="Times New Roman" w:cs="Times New Roman"/>
          <w:sz w:val="24"/>
          <w:szCs w:val="24"/>
        </w:rPr>
        <w:t>(</w:t>
      </w:r>
      <w:r w:rsidRPr="00B21C40">
        <w:rPr>
          <w:rFonts w:ascii="Times New Roman" w:hAnsi="Times New Roman" w:cs="Times New Roman"/>
          <w:i/>
          <w:sz w:val="24"/>
          <w:szCs w:val="24"/>
        </w:rPr>
        <w:t>Время, бремя, темя, стремя, семя, племя, вымя, знамя, пламя, имя, путь</w:t>
      </w:r>
      <w:r w:rsidRPr="00B21C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C40" w:rsidRPr="00B21C40" w:rsidRDefault="00B21C40" w:rsidP="00031FB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2E2" w:rsidRPr="003611FD" w:rsidRDefault="004842E2" w:rsidP="009629C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611FD">
        <w:rPr>
          <w:rFonts w:ascii="Times New Roman" w:hAnsi="Times New Roman" w:cs="Times New Roman"/>
          <w:b/>
          <w:i/>
          <w:sz w:val="24"/>
          <w:szCs w:val="24"/>
        </w:rPr>
        <w:t>Знание типичных трудностей и проведенное систематическое повторение позволяет подготовить учеников к написанию итоговой работы по русскому языку.</w:t>
      </w:r>
    </w:p>
    <w:p w:rsidR="004842E2" w:rsidRPr="009629CE" w:rsidRDefault="004842E2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В зависимости от полученных результатов провожу повторение по разделам учебной программы. Веду учет выявленных пробелов для адресной помощи в ликвидации слабых сторон обучающихся.</w:t>
      </w:r>
    </w:p>
    <w:p w:rsidR="004842E2" w:rsidRPr="009629CE" w:rsidRDefault="004842E2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Во время изучения материала для меня важно, чтобы учащиеся принимали активное и по возможности самостоятельное участие в его изучении - обучали и проверяли друг друга.</w:t>
      </w:r>
    </w:p>
    <w:p w:rsidR="00FE3C9D" w:rsidRPr="009629CE" w:rsidRDefault="00FE3C9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Разные задания позволяют проверить достижение планируемого результата на базовом уровне и на повышенном уровне. Используются различные типы заданий: с кратким или развернутым ответом, с выбором верных ответов и т.д.</w:t>
      </w:r>
    </w:p>
    <w:p w:rsidR="00FE3C9D" w:rsidRPr="009629CE" w:rsidRDefault="00FE3C9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Анализ разнообразных по содержанию и форме заданий разного уровня сложности, выполненных учащимися, позволит учителю сделать обоснованные предположения о возможных успехах и трудностях при выполнении итоговых проверочных работ.</w:t>
      </w:r>
    </w:p>
    <w:p w:rsidR="00FE3C9D" w:rsidRPr="009629CE" w:rsidRDefault="00FE3C9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 xml:space="preserve">Основная цель тренировочных заданий — систематизация знаний и умений по учебному предмету, приобретенных учащимися за время обучения в шестом классе. Для более глубокого повторения наиболее целесообразным является повторение по разделам. </w:t>
      </w:r>
    </w:p>
    <w:p w:rsidR="004842E2" w:rsidRPr="009629CE" w:rsidRDefault="00FE3C9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lastRenderedPageBreak/>
        <w:t>После того как будут выполнены все тренировочные задания раздела, учащимся предлагаются мини-работы. Они состоят из 3-5 заданий и рассчитаны на 10-15 минут. Выполнение этих работ способствует систематизации знаний учащихся.</w:t>
      </w:r>
    </w:p>
    <w:p w:rsidR="00FE3C9D" w:rsidRPr="009629CE" w:rsidRDefault="00FE3C9D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В зависимости от того, какие результаты продемонстрировал класс при выполнении мини-работы, принимаю решение о необходимости коррекционной работы по данному разделу. Если практически все учащиеся справились с мини-работой, класс переходит к работе со следующим разделом, а учитель индивидуально работает с отдельными учащимися, не справившимися с работой. Если много учащихся не выполнили работу или какие-либо задания в ней, педагог принимает решение о возврате к отработке всего раздела или того планируемого результата, овладение которым не было продемонстрировано.</w:t>
      </w:r>
    </w:p>
    <w:p w:rsidR="009629CE" w:rsidRPr="009629CE" w:rsidRDefault="009629CE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>Главное, в чем нуждаются учащиеся в период написания ВПР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9629CE" w:rsidRPr="009629CE" w:rsidRDefault="009629CE" w:rsidP="009629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9CE">
        <w:rPr>
          <w:rFonts w:ascii="Times New Roman" w:hAnsi="Times New Roman" w:cs="Times New Roman"/>
          <w:sz w:val="24"/>
          <w:szCs w:val="24"/>
        </w:rPr>
        <w:t xml:space="preserve">Подводя итог, хочу сказать, что у ВПР есть свои плюсы и минусы. </w:t>
      </w:r>
      <w:proofErr w:type="gramStart"/>
      <w:r w:rsidRPr="009629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2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9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29CE">
        <w:rPr>
          <w:rFonts w:ascii="Times New Roman" w:hAnsi="Times New Roman" w:cs="Times New Roman"/>
          <w:sz w:val="24"/>
          <w:szCs w:val="24"/>
        </w:rPr>
        <w:t xml:space="preserve"> шестого класса их результаты помогут определить, какие сильные стороны в дальнейшем надо развивать, и покажут, какие пробелы необходимо устранять. Анализ полученных результатов позволит скорректировать учебный процесс и нацелить учеников на ответственное отношение к учебе, как и основной школе, </w:t>
      </w:r>
      <w:proofErr w:type="spellStart"/>
      <w:r w:rsidRPr="009629CE">
        <w:rPr>
          <w:rFonts w:ascii="Times New Roman" w:hAnsi="Times New Roman" w:cs="Times New Roman"/>
          <w:sz w:val="24"/>
          <w:szCs w:val="24"/>
        </w:rPr>
        <w:t>такк</w:t>
      </w:r>
      <w:proofErr w:type="spellEnd"/>
      <w:r w:rsidRPr="009629CE">
        <w:rPr>
          <w:rFonts w:ascii="Times New Roman" w:hAnsi="Times New Roman" w:cs="Times New Roman"/>
          <w:sz w:val="24"/>
          <w:szCs w:val="24"/>
        </w:rPr>
        <w:t xml:space="preserve"> и  в период проведения государственной итоговой аттестации в 9-м и 11-м классах.</w:t>
      </w:r>
    </w:p>
    <w:sectPr w:rsidR="009629CE" w:rsidRPr="009629CE" w:rsidSect="00D7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A5E"/>
    <w:rsid w:val="00031FB0"/>
    <w:rsid w:val="00255A5E"/>
    <w:rsid w:val="00281EAA"/>
    <w:rsid w:val="003611FD"/>
    <w:rsid w:val="003A09EF"/>
    <w:rsid w:val="003B66C1"/>
    <w:rsid w:val="004842E2"/>
    <w:rsid w:val="00661D30"/>
    <w:rsid w:val="009629CE"/>
    <w:rsid w:val="00B21C40"/>
    <w:rsid w:val="00D71FDF"/>
    <w:rsid w:val="00EB2292"/>
    <w:rsid w:val="00EC2101"/>
    <w:rsid w:val="00F41202"/>
    <w:rsid w:val="00F85220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1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59.net/" TargetMode="External"/><Relationship Id="rId4" Type="http://schemas.openxmlformats.org/officeDocument/2006/relationships/hyperlink" Target="mailto:gimnaziya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AlexandrG</dc:creator>
  <cp:keywords/>
  <dc:description/>
  <cp:lastModifiedBy>user</cp:lastModifiedBy>
  <cp:revision>8</cp:revision>
  <dcterms:created xsi:type="dcterms:W3CDTF">2022-01-23T14:05:00Z</dcterms:created>
  <dcterms:modified xsi:type="dcterms:W3CDTF">2022-01-26T08:03:00Z</dcterms:modified>
</cp:coreProperties>
</file>